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D8E" w:rsidRDefault="00CE2D56" w:rsidP="00CE2D56">
      <w:pPr>
        <w:pStyle w:val="a3"/>
        <w:spacing w:after="0" w:line="240" w:lineRule="auto"/>
        <w:jc w:val="center"/>
        <w:rPr>
          <w:rFonts w:ascii="Arial" w:hAnsi="Arial" w:cs="Arial"/>
          <w:b/>
        </w:rPr>
      </w:pPr>
      <w:r>
        <w:rPr>
          <w:rFonts w:ascii="Arial" w:hAnsi="Arial" w:cs="Arial"/>
          <w:b/>
          <w:bCs/>
        </w:rPr>
        <w:t xml:space="preserve">Таблица сравнения вносимых изменений </w:t>
      </w:r>
      <w:r w:rsidRPr="00225B09">
        <w:rPr>
          <w:rFonts w:ascii="Arial" w:hAnsi="Arial" w:cs="Arial"/>
          <w:b/>
        </w:rPr>
        <w:t xml:space="preserve">в </w:t>
      </w:r>
    </w:p>
    <w:p w:rsidR="00C711C1" w:rsidRDefault="004B3D8E" w:rsidP="00967A24">
      <w:pPr>
        <w:pStyle w:val="a3"/>
        <w:spacing w:after="0" w:line="240" w:lineRule="auto"/>
        <w:jc w:val="center"/>
        <w:rPr>
          <w:rFonts w:ascii="Arial" w:hAnsi="Arial" w:cs="Arial"/>
          <w:b/>
        </w:rPr>
      </w:pPr>
      <w:r>
        <w:rPr>
          <w:rFonts w:ascii="Arial" w:hAnsi="Arial" w:cs="Arial"/>
          <w:b/>
        </w:rPr>
        <w:t>Устав</w:t>
      </w:r>
      <w:r w:rsidR="00CE2D56" w:rsidRPr="00225B09">
        <w:rPr>
          <w:rFonts w:ascii="Arial" w:hAnsi="Arial" w:cs="Arial"/>
          <w:b/>
        </w:rPr>
        <w:t xml:space="preserve"> П</w:t>
      </w:r>
      <w:r w:rsidR="00CE2D56">
        <w:rPr>
          <w:rFonts w:ascii="Arial" w:hAnsi="Arial" w:cs="Arial"/>
          <w:b/>
        </w:rPr>
        <w:t>убличного акционерного общества «Ижсталь»</w:t>
      </w:r>
      <w:r w:rsidR="00967A24">
        <w:rPr>
          <w:rFonts w:ascii="Arial" w:hAnsi="Arial" w:cs="Arial"/>
          <w:b/>
        </w:rPr>
        <w:t xml:space="preserve"> </w:t>
      </w:r>
    </w:p>
    <w:p w:rsidR="00967A24" w:rsidRPr="00225B09" w:rsidRDefault="00967A24" w:rsidP="00967A24">
      <w:pPr>
        <w:pStyle w:val="a3"/>
        <w:spacing w:after="0" w:line="240" w:lineRule="auto"/>
        <w:jc w:val="center"/>
        <w:rPr>
          <w:rFonts w:ascii="Arial" w:hAnsi="Arial" w:cs="Arial"/>
          <w:b/>
        </w:rPr>
      </w:pPr>
    </w:p>
    <w:p w:rsidR="00C711C1" w:rsidRDefault="00C711C1" w:rsidP="006A7BE9">
      <w:pPr>
        <w:spacing w:after="0" w:line="240" w:lineRule="auto"/>
        <w:ind w:firstLine="567"/>
        <w:jc w:val="both"/>
        <w:rPr>
          <w:rFonts w:ascii="Arial" w:hAnsi="Arial" w:cs="Arial"/>
        </w:rPr>
      </w:pPr>
      <w:r w:rsidRPr="006A7BE9">
        <w:rPr>
          <w:rFonts w:ascii="Arial" w:hAnsi="Arial" w:cs="Arial"/>
        </w:rPr>
        <w:t>Изменения</w:t>
      </w:r>
      <w:r w:rsidR="004B3D8E">
        <w:rPr>
          <w:rFonts w:ascii="Arial" w:hAnsi="Arial" w:cs="Arial"/>
        </w:rPr>
        <w:t>, вносимые</w:t>
      </w:r>
      <w:r w:rsidRPr="006A7BE9">
        <w:rPr>
          <w:rFonts w:ascii="Arial" w:hAnsi="Arial" w:cs="Arial"/>
        </w:rPr>
        <w:t xml:space="preserve"> в </w:t>
      </w:r>
      <w:r w:rsidR="004B3D8E">
        <w:rPr>
          <w:rFonts w:ascii="Arial" w:hAnsi="Arial" w:cs="Arial"/>
        </w:rPr>
        <w:t>Устав</w:t>
      </w:r>
      <w:r w:rsidRPr="006A7BE9">
        <w:rPr>
          <w:rFonts w:ascii="Arial" w:hAnsi="Arial" w:cs="Arial"/>
        </w:rPr>
        <w:t xml:space="preserve"> </w:t>
      </w:r>
      <w:r w:rsidR="000B78EC" w:rsidRPr="000B78EC">
        <w:rPr>
          <w:rFonts w:ascii="Arial" w:hAnsi="Arial" w:cs="Arial"/>
        </w:rPr>
        <w:t xml:space="preserve">Публичного акционерного общества </w:t>
      </w:r>
      <w:r w:rsidRPr="006A7BE9">
        <w:rPr>
          <w:rFonts w:ascii="Arial" w:hAnsi="Arial" w:cs="Arial"/>
        </w:rPr>
        <w:t>«Ижсталь»</w:t>
      </w:r>
      <w:r w:rsidR="00C42B1E">
        <w:rPr>
          <w:rFonts w:ascii="Arial" w:hAnsi="Arial" w:cs="Arial"/>
        </w:rPr>
        <w:t xml:space="preserve"> (далее – ПАО «Ижсталь»)</w:t>
      </w:r>
      <w:r w:rsidRPr="006A7BE9">
        <w:rPr>
          <w:rFonts w:ascii="Arial" w:hAnsi="Arial" w:cs="Arial"/>
        </w:rPr>
        <w:t xml:space="preserve">, по большей части, связаны с приведением его </w:t>
      </w:r>
      <w:r w:rsidR="006A7BE9">
        <w:rPr>
          <w:rFonts w:ascii="Arial" w:hAnsi="Arial" w:cs="Arial"/>
        </w:rPr>
        <w:t>содержания</w:t>
      </w:r>
      <w:r w:rsidRPr="006A7BE9">
        <w:rPr>
          <w:rFonts w:ascii="Arial" w:hAnsi="Arial" w:cs="Arial"/>
        </w:rPr>
        <w:t xml:space="preserve"> в соответствие с нормами действующего законодательства,</w:t>
      </w:r>
      <w:r w:rsidR="006A7BE9">
        <w:rPr>
          <w:rFonts w:ascii="Arial" w:hAnsi="Arial" w:cs="Arial"/>
        </w:rPr>
        <w:t xml:space="preserve"> </w:t>
      </w:r>
      <w:r w:rsidR="00CE2D56">
        <w:rPr>
          <w:rFonts w:ascii="Arial" w:hAnsi="Arial" w:cs="Arial"/>
        </w:rPr>
        <w:t>в том числе в соответствие с нормами</w:t>
      </w:r>
      <w:r w:rsidR="006A7BE9" w:rsidRPr="006A7BE9">
        <w:t xml:space="preserve"> </w:t>
      </w:r>
      <w:r w:rsidR="006A7BE9" w:rsidRPr="006A7BE9">
        <w:rPr>
          <w:rFonts w:ascii="Arial" w:hAnsi="Arial" w:cs="Arial"/>
        </w:rPr>
        <w:t>Федеральн</w:t>
      </w:r>
      <w:r w:rsidR="006A7BE9">
        <w:rPr>
          <w:rFonts w:ascii="Arial" w:hAnsi="Arial" w:cs="Arial"/>
        </w:rPr>
        <w:t>о</w:t>
      </w:r>
      <w:r w:rsidR="00CE2D56">
        <w:rPr>
          <w:rFonts w:ascii="Arial" w:hAnsi="Arial" w:cs="Arial"/>
        </w:rPr>
        <w:t>го</w:t>
      </w:r>
      <w:r w:rsidR="006A7BE9" w:rsidRPr="006A7BE9">
        <w:rPr>
          <w:rFonts w:ascii="Arial" w:hAnsi="Arial" w:cs="Arial"/>
        </w:rPr>
        <w:t xml:space="preserve"> закон</w:t>
      </w:r>
      <w:r w:rsidR="00CE2D56">
        <w:rPr>
          <w:rFonts w:ascii="Arial" w:hAnsi="Arial" w:cs="Arial"/>
        </w:rPr>
        <w:t>а</w:t>
      </w:r>
      <w:r w:rsidR="006A7BE9" w:rsidRPr="006A7BE9">
        <w:rPr>
          <w:rFonts w:ascii="Arial" w:hAnsi="Arial" w:cs="Arial"/>
        </w:rPr>
        <w:t xml:space="preserve"> от 08.08.2024</w:t>
      </w:r>
      <w:r w:rsidR="00C42B1E">
        <w:rPr>
          <w:rFonts w:ascii="Arial" w:hAnsi="Arial" w:cs="Arial"/>
        </w:rPr>
        <w:t xml:space="preserve"> </w:t>
      </w:r>
      <w:r w:rsidR="006A7BE9">
        <w:rPr>
          <w:rFonts w:ascii="Arial" w:hAnsi="Arial" w:cs="Arial"/>
        </w:rPr>
        <w:t xml:space="preserve">№ </w:t>
      </w:r>
      <w:r w:rsidR="006A7BE9" w:rsidRPr="006A7BE9">
        <w:rPr>
          <w:rFonts w:ascii="Arial" w:hAnsi="Arial" w:cs="Arial"/>
        </w:rPr>
        <w:t xml:space="preserve">287-ФЗ </w:t>
      </w:r>
      <w:r w:rsidR="006A7BE9">
        <w:rPr>
          <w:rFonts w:ascii="Arial" w:hAnsi="Arial" w:cs="Arial"/>
        </w:rPr>
        <w:t>«</w:t>
      </w:r>
      <w:r w:rsidR="006A7BE9" w:rsidRPr="006A7BE9">
        <w:rPr>
          <w:rFonts w:ascii="Arial" w:hAnsi="Arial" w:cs="Arial"/>
        </w:rPr>
        <w:t xml:space="preserve">О внесении изменений в Федеральный закон </w:t>
      </w:r>
      <w:r w:rsidR="006A7BE9">
        <w:rPr>
          <w:rFonts w:ascii="Arial" w:hAnsi="Arial" w:cs="Arial"/>
        </w:rPr>
        <w:t>«</w:t>
      </w:r>
      <w:r w:rsidR="006A7BE9" w:rsidRPr="006A7BE9">
        <w:rPr>
          <w:rFonts w:ascii="Arial" w:hAnsi="Arial" w:cs="Arial"/>
        </w:rPr>
        <w:t>Об акционерных обществах</w:t>
      </w:r>
      <w:r w:rsidR="006A7BE9">
        <w:rPr>
          <w:rFonts w:ascii="Arial" w:hAnsi="Arial" w:cs="Arial"/>
        </w:rPr>
        <w:t>»</w:t>
      </w:r>
      <w:r w:rsidR="006A7BE9" w:rsidRPr="006A7BE9">
        <w:rPr>
          <w:rFonts w:ascii="Arial" w:hAnsi="Arial" w:cs="Arial"/>
        </w:rPr>
        <w:t xml:space="preserve"> и отдельные законодательные акты Российской Федерации</w:t>
      </w:r>
      <w:r w:rsidR="006A7BE9">
        <w:rPr>
          <w:rFonts w:ascii="Arial" w:hAnsi="Arial" w:cs="Arial"/>
        </w:rPr>
        <w:t>»</w:t>
      </w:r>
      <w:r w:rsidR="002F62EC">
        <w:rPr>
          <w:rFonts w:ascii="Arial" w:hAnsi="Arial" w:cs="Arial"/>
        </w:rPr>
        <w:t xml:space="preserve">, </w:t>
      </w:r>
      <w:r w:rsidR="002F62EC" w:rsidRPr="002F62EC">
        <w:rPr>
          <w:rFonts w:ascii="Arial" w:hAnsi="Arial" w:cs="Arial"/>
        </w:rPr>
        <w:t>Федеральн</w:t>
      </w:r>
      <w:r w:rsidR="002F62EC">
        <w:rPr>
          <w:rFonts w:ascii="Arial" w:hAnsi="Arial" w:cs="Arial"/>
        </w:rPr>
        <w:t>ого</w:t>
      </w:r>
      <w:r w:rsidR="002F62EC" w:rsidRPr="002F62EC">
        <w:rPr>
          <w:rFonts w:ascii="Arial" w:hAnsi="Arial" w:cs="Arial"/>
        </w:rPr>
        <w:t xml:space="preserve"> закон</w:t>
      </w:r>
      <w:r w:rsidR="002F62EC">
        <w:rPr>
          <w:rFonts w:ascii="Arial" w:hAnsi="Arial" w:cs="Arial"/>
        </w:rPr>
        <w:t>а</w:t>
      </w:r>
      <w:r w:rsidR="002F62EC" w:rsidRPr="002F62EC">
        <w:rPr>
          <w:rFonts w:ascii="Arial" w:hAnsi="Arial" w:cs="Arial"/>
        </w:rPr>
        <w:t xml:space="preserve"> от 08.08.2024 </w:t>
      </w:r>
      <w:r w:rsidR="002F62EC">
        <w:rPr>
          <w:rFonts w:ascii="Arial" w:hAnsi="Arial" w:cs="Arial"/>
        </w:rPr>
        <w:t>№</w:t>
      </w:r>
      <w:r w:rsidR="002F62EC" w:rsidRPr="002F62EC">
        <w:rPr>
          <w:rFonts w:ascii="Arial" w:hAnsi="Arial" w:cs="Arial"/>
        </w:rPr>
        <w:t xml:space="preserve"> 305-ФЗ </w:t>
      </w:r>
      <w:r w:rsidR="002F62EC">
        <w:rPr>
          <w:rFonts w:ascii="Arial" w:hAnsi="Arial" w:cs="Arial"/>
        </w:rPr>
        <w:t>«</w:t>
      </w:r>
      <w:r w:rsidR="002F62EC" w:rsidRPr="002F62EC">
        <w:rPr>
          <w:rFonts w:ascii="Arial" w:hAnsi="Arial" w:cs="Arial"/>
        </w:rPr>
        <w:t xml:space="preserve">О внесении изменений в статьи 48 и 66 Федерального закона </w:t>
      </w:r>
      <w:r w:rsidR="002F62EC">
        <w:rPr>
          <w:rFonts w:ascii="Arial" w:hAnsi="Arial" w:cs="Arial"/>
        </w:rPr>
        <w:t>«</w:t>
      </w:r>
      <w:r w:rsidR="002F62EC" w:rsidRPr="002F62EC">
        <w:rPr>
          <w:rFonts w:ascii="Arial" w:hAnsi="Arial" w:cs="Arial"/>
        </w:rPr>
        <w:t>Об акционерных обществах</w:t>
      </w:r>
      <w:r w:rsidR="002F62EC">
        <w:rPr>
          <w:rFonts w:ascii="Arial" w:hAnsi="Arial" w:cs="Arial"/>
        </w:rPr>
        <w:t>»</w:t>
      </w:r>
      <w:r w:rsidR="002F62EC" w:rsidRPr="002F62EC">
        <w:rPr>
          <w:rFonts w:ascii="Arial" w:hAnsi="Arial" w:cs="Arial"/>
        </w:rPr>
        <w:t xml:space="preserve"> и отдельные законодательные акты Российской Федерации</w:t>
      </w:r>
      <w:r w:rsidR="002F62EC">
        <w:rPr>
          <w:rFonts w:ascii="Arial" w:hAnsi="Arial" w:cs="Arial"/>
        </w:rPr>
        <w:t>» и ин</w:t>
      </w:r>
      <w:r w:rsidR="00E374F4">
        <w:rPr>
          <w:rFonts w:ascii="Arial" w:hAnsi="Arial" w:cs="Arial"/>
        </w:rPr>
        <w:t>ых нормативных актов</w:t>
      </w:r>
      <w:r w:rsidR="0066783B">
        <w:rPr>
          <w:rFonts w:ascii="Arial" w:hAnsi="Arial" w:cs="Arial"/>
        </w:rPr>
        <w:t>, в том числе предписаниями различных органов</w:t>
      </w:r>
      <w:r w:rsidRPr="006A7BE9">
        <w:rPr>
          <w:rFonts w:ascii="Arial" w:hAnsi="Arial" w:cs="Arial"/>
        </w:rPr>
        <w:t>.</w:t>
      </w:r>
    </w:p>
    <w:p w:rsidR="00D168EB" w:rsidRDefault="00D168EB" w:rsidP="006A7BE9">
      <w:pPr>
        <w:spacing w:after="0" w:line="240" w:lineRule="auto"/>
        <w:ind w:firstLine="567"/>
        <w:jc w:val="both"/>
        <w:rPr>
          <w:rFonts w:ascii="Arial" w:hAnsi="Arial" w:cs="Arial"/>
        </w:rPr>
      </w:pPr>
      <w:r>
        <w:rPr>
          <w:rFonts w:ascii="Arial" w:hAnsi="Arial" w:cs="Arial"/>
        </w:rPr>
        <w:t>Также в Устав предполагаются изменения, значительно затрагивающие структуру документа (но не его смысловую часть). Среди таких изменений можно отметить:</w:t>
      </w:r>
    </w:p>
    <w:p w:rsidR="005B6FF3" w:rsidRDefault="00D168EB" w:rsidP="005B6FF3">
      <w:pPr>
        <w:spacing w:after="0" w:line="240" w:lineRule="auto"/>
        <w:ind w:firstLine="567"/>
        <w:jc w:val="both"/>
        <w:rPr>
          <w:rFonts w:ascii="Arial" w:hAnsi="Arial" w:cs="Arial"/>
        </w:rPr>
      </w:pPr>
      <w:r>
        <w:rPr>
          <w:rFonts w:ascii="Arial" w:hAnsi="Arial" w:cs="Arial"/>
        </w:rPr>
        <w:t>-</w:t>
      </w:r>
      <w:r w:rsidR="005B6FF3">
        <w:rPr>
          <w:rFonts w:ascii="Arial" w:hAnsi="Arial" w:cs="Arial"/>
        </w:rPr>
        <w:t xml:space="preserve"> изменена структура статьи 6 «</w:t>
      </w:r>
      <w:r w:rsidR="005B6FF3" w:rsidRPr="005B6FF3">
        <w:rPr>
          <w:rFonts w:ascii="Arial" w:hAnsi="Arial" w:cs="Arial"/>
        </w:rPr>
        <w:t>Права и обязанности акционеров – владельцев акций Общества</w:t>
      </w:r>
      <w:r w:rsidR="005B6FF3">
        <w:rPr>
          <w:rFonts w:ascii="Arial" w:hAnsi="Arial" w:cs="Arial"/>
        </w:rPr>
        <w:t xml:space="preserve">», приведена в соответствие </w:t>
      </w:r>
      <w:r w:rsidR="005B6FF3" w:rsidRPr="005B6FF3">
        <w:rPr>
          <w:rFonts w:ascii="Arial" w:hAnsi="Arial" w:cs="Arial"/>
        </w:rPr>
        <w:t>Федерально</w:t>
      </w:r>
      <w:r w:rsidR="005B6FF3">
        <w:rPr>
          <w:rFonts w:ascii="Arial" w:hAnsi="Arial" w:cs="Arial"/>
        </w:rPr>
        <w:t>му</w:t>
      </w:r>
      <w:r w:rsidR="005B6FF3" w:rsidRPr="005B6FF3">
        <w:rPr>
          <w:rFonts w:ascii="Arial" w:hAnsi="Arial" w:cs="Arial"/>
        </w:rPr>
        <w:t xml:space="preserve"> закон</w:t>
      </w:r>
      <w:r w:rsidR="005B6FF3">
        <w:rPr>
          <w:rFonts w:ascii="Arial" w:hAnsi="Arial" w:cs="Arial"/>
        </w:rPr>
        <w:t>у</w:t>
      </w:r>
      <w:r w:rsidR="005B6FF3" w:rsidRPr="005B6FF3">
        <w:rPr>
          <w:rFonts w:ascii="Arial" w:hAnsi="Arial" w:cs="Arial"/>
        </w:rPr>
        <w:t xml:space="preserve"> от 26.12.1995 № 208-ФЗ «Об акционерных обществах»</w:t>
      </w:r>
      <w:r w:rsidR="005B6FF3">
        <w:rPr>
          <w:rFonts w:ascii="Arial" w:hAnsi="Arial" w:cs="Arial"/>
        </w:rPr>
        <w:t>;</w:t>
      </w:r>
    </w:p>
    <w:p w:rsidR="005B6FF3" w:rsidRDefault="005B6FF3" w:rsidP="005B6FF3">
      <w:pPr>
        <w:spacing w:after="0" w:line="240" w:lineRule="auto"/>
        <w:ind w:firstLine="567"/>
        <w:jc w:val="both"/>
        <w:rPr>
          <w:rFonts w:ascii="Arial" w:hAnsi="Arial" w:cs="Arial"/>
        </w:rPr>
      </w:pPr>
      <w:r>
        <w:rPr>
          <w:rFonts w:ascii="Arial" w:hAnsi="Arial" w:cs="Arial"/>
        </w:rPr>
        <w:t>- исключена статья 12 «К</w:t>
      </w:r>
      <w:r w:rsidRPr="005B6FF3">
        <w:rPr>
          <w:rFonts w:ascii="Arial" w:hAnsi="Arial" w:cs="Arial"/>
        </w:rPr>
        <w:t>омпетенци</w:t>
      </w:r>
      <w:r>
        <w:rPr>
          <w:rFonts w:ascii="Arial" w:hAnsi="Arial" w:cs="Arial"/>
        </w:rPr>
        <w:t>я</w:t>
      </w:r>
      <w:r w:rsidRPr="005B6FF3">
        <w:rPr>
          <w:rFonts w:ascii="Arial" w:hAnsi="Arial" w:cs="Arial"/>
        </w:rPr>
        <w:t xml:space="preserve"> Совета директоров</w:t>
      </w:r>
      <w:r>
        <w:rPr>
          <w:rFonts w:ascii="Arial" w:hAnsi="Arial" w:cs="Arial"/>
        </w:rPr>
        <w:t>», ее содержание объединено со статьей 11 «</w:t>
      </w:r>
      <w:r w:rsidRPr="005B6FF3">
        <w:rPr>
          <w:rFonts w:ascii="Arial" w:hAnsi="Arial" w:cs="Arial"/>
        </w:rPr>
        <w:t>Совет директоров Общества</w:t>
      </w:r>
      <w:r>
        <w:rPr>
          <w:rFonts w:ascii="Arial" w:hAnsi="Arial" w:cs="Arial"/>
        </w:rPr>
        <w:t>»;</w:t>
      </w:r>
    </w:p>
    <w:p w:rsidR="005B6FF3" w:rsidRDefault="005B6FF3" w:rsidP="005B6FF3">
      <w:pPr>
        <w:spacing w:after="0" w:line="240" w:lineRule="auto"/>
        <w:ind w:firstLine="567"/>
        <w:jc w:val="both"/>
        <w:rPr>
          <w:rFonts w:ascii="Arial" w:hAnsi="Arial" w:cs="Arial"/>
        </w:rPr>
      </w:pPr>
      <w:r>
        <w:rPr>
          <w:rFonts w:ascii="Arial" w:hAnsi="Arial" w:cs="Arial"/>
        </w:rPr>
        <w:t>- исключена статья 13 «</w:t>
      </w:r>
      <w:r w:rsidRPr="005B6FF3">
        <w:rPr>
          <w:rFonts w:ascii="Arial" w:hAnsi="Arial" w:cs="Arial"/>
        </w:rPr>
        <w:t>Заседания Совета директоров</w:t>
      </w:r>
      <w:r>
        <w:rPr>
          <w:rFonts w:ascii="Arial" w:hAnsi="Arial" w:cs="Arial"/>
        </w:rPr>
        <w:t>», ее содержание объединено со статьей 11 «</w:t>
      </w:r>
      <w:r w:rsidRPr="005B6FF3">
        <w:rPr>
          <w:rFonts w:ascii="Arial" w:hAnsi="Arial" w:cs="Arial"/>
        </w:rPr>
        <w:t>Совет директоров Общества</w:t>
      </w:r>
      <w:r>
        <w:rPr>
          <w:rFonts w:ascii="Arial" w:hAnsi="Arial" w:cs="Arial"/>
        </w:rPr>
        <w:t>»;</w:t>
      </w:r>
    </w:p>
    <w:p w:rsidR="00A75FFF" w:rsidRPr="006A7BE9" w:rsidRDefault="00A75FFF" w:rsidP="00A75FFF">
      <w:pPr>
        <w:spacing w:after="0" w:line="240" w:lineRule="auto"/>
        <w:ind w:firstLine="567"/>
        <w:jc w:val="both"/>
        <w:rPr>
          <w:rFonts w:ascii="Arial" w:hAnsi="Arial" w:cs="Arial"/>
        </w:rPr>
      </w:pPr>
      <w:r>
        <w:rPr>
          <w:rFonts w:ascii="Arial" w:hAnsi="Arial" w:cs="Arial"/>
        </w:rPr>
        <w:t>- иные изменения, не меняющие содержание Устава.</w:t>
      </w:r>
    </w:p>
    <w:p w:rsidR="00C711C1" w:rsidRDefault="008F4DAE" w:rsidP="006A7BE9">
      <w:pPr>
        <w:spacing w:after="0" w:line="240" w:lineRule="auto"/>
        <w:ind w:firstLine="567"/>
        <w:jc w:val="both"/>
        <w:rPr>
          <w:rFonts w:ascii="Arial" w:hAnsi="Arial" w:cs="Arial"/>
        </w:rPr>
      </w:pPr>
      <w:r>
        <w:rPr>
          <w:rFonts w:ascii="Arial" w:hAnsi="Arial" w:cs="Arial"/>
        </w:rPr>
        <w:t>Ниже приводятся</w:t>
      </w:r>
      <w:r w:rsidR="00C711C1" w:rsidRPr="006A7BE9">
        <w:rPr>
          <w:rFonts w:ascii="Arial" w:hAnsi="Arial" w:cs="Arial"/>
        </w:rPr>
        <w:t xml:space="preserve"> наиболее значимые</w:t>
      </w:r>
      <w:r w:rsidR="00D168EB">
        <w:rPr>
          <w:rFonts w:ascii="Arial" w:hAnsi="Arial" w:cs="Arial"/>
        </w:rPr>
        <w:t xml:space="preserve"> (смысловые)</w:t>
      </w:r>
      <w:r w:rsidR="00C711C1" w:rsidRPr="006A7BE9">
        <w:rPr>
          <w:rFonts w:ascii="Arial" w:hAnsi="Arial" w:cs="Arial"/>
        </w:rPr>
        <w:t xml:space="preserve"> изменения: </w:t>
      </w:r>
    </w:p>
    <w:p w:rsidR="00434200" w:rsidRPr="006A7BE9" w:rsidRDefault="00434200" w:rsidP="006A7BE9">
      <w:pPr>
        <w:spacing w:after="0" w:line="240" w:lineRule="auto"/>
        <w:ind w:firstLine="567"/>
        <w:jc w:val="both"/>
        <w:rPr>
          <w:rFonts w:ascii="Arial" w:hAnsi="Arial" w:cs="Arial"/>
        </w:rPr>
      </w:pPr>
    </w:p>
    <w:tbl>
      <w:tblPr>
        <w:tblStyle w:val="a4"/>
        <w:tblW w:w="15168" w:type="dxa"/>
        <w:tblInd w:w="-289" w:type="dxa"/>
        <w:tblLook w:val="04A0" w:firstRow="1" w:lastRow="0" w:firstColumn="1" w:lastColumn="0" w:noHBand="0" w:noVBand="1"/>
      </w:tblPr>
      <w:tblGrid>
        <w:gridCol w:w="5813"/>
        <w:gridCol w:w="5811"/>
        <w:gridCol w:w="3544"/>
      </w:tblGrid>
      <w:tr w:rsidR="004A5C3C" w:rsidRPr="00225B09" w:rsidTr="000F20A2">
        <w:tc>
          <w:tcPr>
            <w:tcW w:w="5813" w:type="dxa"/>
          </w:tcPr>
          <w:p w:rsidR="004A5C3C" w:rsidRPr="002F62EC" w:rsidRDefault="004A5C3C" w:rsidP="00C42B1E">
            <w:pPr>
              <w:jc w:val="center"/>
              <w:rPr>
                <w:rFonts w:ascii="Arial" w:hAnsi="Arial" w:cs="Arial"/>
                <w:b/>
              </w:rPr>
            </w:pPr>
            <w:r w:rsidRPr="002F62EC">
              <w:rPr>
                <w:rFonts w:ascii="Arial" w:hAnsi="Arial" w:cs="Arial"/>
                <w:b/>
              </w:rPr>
              <w:t>Действующая редакция</w:t>
            </w:r>
          </w:p>
        </w:tc>
        <w:tc>
          <w:tcPr>
            <w:tcW w:w="5811" w:type="dxa"/>
          </w:tcPr>
          <w:p w:rsidR="004A5C3C" w:rsidRPr="002F62EC" w:rsidRDefault="004A5C3C" w:rsidP="00C42B1E">
            <w:pPr>
              <w:jc w:val="center"/>
              <w:rPr>
                <w:rFonts w:ascii="Arial" w:hAnsi="Arial" w:cs="Arial"/>
                <w:b/>
              </w:rPr>
            </w:pPr>
            <w:r w:rsidRPr="002F62EC">
              <w:rPr>
                <w:rFonts w:ascii="Arial" w:hAnsi="Arial" w:cs="Arial"/>
                <w:b/>
              </w:rPr>
              <w:t>Новая редакция</w:t>
            </w:r>
          </w:p>
        </w:tc>
        <w:tc>
          <w:tcPr>
            <w:tcW w:w="3544" w:type="dxa"/>
          </w:tcPr>
          <w:p w:rsidR="004A5C3C" w:rsidRPr="002F62EC" w:rsidRDefault="004A5C3C" w:rsidP="00C42B1E">
            <w:pPr>
              <w:jc w:val="center"/>
              <w:rPr>
                <w:rFonts w:ascii="Arial" w:hAnsi="Arial" w:cs="Arial"/>
                <w:b/>
              </w:rPr>
            </w:pPr>
            <w:r w:rsidRPr="002F62EC">
              <w:rPr>
                <w:rFonts w:ascii="Arial" w:hAnsi="Arial" w:cs="Arial"/>
                <w:b/>
              </w:rPr>
              <w:t>Основания для внесения изменений</w:t>
            </w:r>
          </w:p>
        </w:tc>
      </w:tr>
      <w:tr w:rsidR="00885ABD" w:rsidRPr="00685030" w:rsidTr="000F20A2">
        <w:tc>
          <w:tcPr>
            <w:tcW w:w="5813" w:type="dxa"/>
          </w:tcPr>
          <w:p w:rsidR="00351FF2" w:rsidRPr="00C93708" w:rsidRDefault="00351FF2" w:rsidP="00A350A4">
            <w:pPr>
              <w:jc w:val="both"/>
              <w:rPr>
                <w:rFonts w:ascii="Arial" w:hAnsi="Arial" w:cs="Arial"/>
              </w:rPr>
            </w:pPr>
            <w:r w:rsidRPr="00C93708">
              <w:rPr>
                <w:rFonts w:ascii="Arial" w:hAnsi="Arial" w:cs="Arial"/>
              </w:rPr>
              <w:t>7.2. Общество вправе формировать фонд акционирования работников Общества за счет</w:t>
            </w:r>
          </w:p>
          <w:p w:rsidR="00351FF2" w:rsidRPr="00C93708" w:rsidRDefault="00351FF2" w:rsidP="00A350A4">
            <w:pPr>
              <w:jc w:val="both"/>
              <w:rPr>
                <w:rFonts w:ascii="Arial" w:hAnsi="Arial" w:cs="Arial"/>
              </w:rPr>
            </w:pPr>
            <w:r w:rsidRPr="00C93708">
              <w:rPr>
                <w:rFonts w:ascii="Arial" w:hAnsi="Arial" w:cs="Arial"/>
              </w:rPr>
              <w:t>отчисления части чистой прибыли, в размере, не превышающем 5 процентов уставного</w:t>
            </w:r>
          </w:p>
          <w:p w:rsidR="00885ABD" w:rsidRPr="00C93708" w:rsidRDefault="00351FF2" w:rsidP="00A350A4">
            <w:pPr>
              <w:jc w:val="both"/>
              <w:rPr>
                <w:rFonts w:ascii="Arial" w:hAnsi="Arial" w:cs="Arial"/>
              </w:rPr>
            </w:pPr>
            <w:r w:rsidRPr="00C93708">
              <w:rPr>
                <w:rFonts w:ascii="Arial" w:hAnsi="Arial" w:cs="Arial"/>
              </w:rPr>
              <w:t>капитала.</w:t>
            </w:r>
          </w:p>
        </w:tc>
        <w:tc>
          <w:tcPr>
            <w:tcW w:w="5811" w:type="dxa"/>
          </w:tcPr>
          <w:p w:rsidR="00351FF2" w:rsidRPr="00C93708" w:rsidRDefault="00351FF2" w:rsidP="00A350A4">
            <w:pPr>
              <w:jc w:val="both"/>
              <w:rPr>
                <w:rFonts w:ascii="Arial" w:eastAsia="Times New Roman" w:hAnsi="Arial" w:cs="Arial"/>
              </w:rPr>
            </w:pPr>
            <w:r w:rsidRPr="00C93708">
              <w:rPr>
                <w:rFonts w:ascii="Arial" w:eastAsia="Times New Roman" w:hAnsi="Arial" w:cs="Arial"/>
              </w:rPr>
              <w:t>7.2. Общество вправе формировать фонд акционирования работников Общества за счет отчисления части чистой прибыли, в размере, не превышающем 5 (пять) процентов уставного капитала.</w:t>
            </w:r>
          </w:p>
          <w:p w:rsidR="00885ABD" w:rsidRPr="00C93708" w:rsidRDefault="00351FF2" w:rsidP="00A350A4">
            <w:pPr>
              <w:jc w:val="both"/>
              <w:rPr>
                <w:rFonts w:ascii="Arial" w:hAnsi="Arial" w:cs="Arial"/>
              </w:rPr>
            </w:pPr>
            <w:r w:rsidRPr="00C93708">
              <w:rPr>
                <w:rFonts w:ascii="Arial" w:eastAsia="Times New Roman" w:hAnsi="Arial" w:cs="Arial"/>
              </w:rPr>
              <w:t>Средства такого фонда расходуются исключительно на приобретение акций Общества, продаваемых акционерами Общества, для последующего размещения его работникам.</w:t>
            </w:r>
            <w:r w:rsidRPr="00C93708">
              <w:t xml:space="preserve"> </w:t>
            </w:r>
            <w:r w:rsidRPr="00C93708">
              <w:rPr>
                <w:rFonts w:ascii="Arial" w:eastAsia="Times New Roman" w:hAnsi="Arial" w:cs="Arial"/>
              </w:rPr>
              <w:t>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w:t>
            </w:r>
          </w:p>
        </w:tc>
        <w:tc>
          <w:tcPr>
            <w:tcW w:w="3544" w:type="dxa"/>
          </w:tcPr>
          <w:p w:rsidR="00885ABD" w:rsidRPr="00C93708" w:rsidRDefault="00351FF2" w:rsidP="00351FF2">
            <w:pPr>
              <w:jc w:val="both"/>
              <w:rPr>
                <w:rFonts w:ascii="Arial" w:hAnsi="Arial" w:cs="Arial"/>
              </w:rPr>
            </w:pPr>
            <w:r w:rsidRPr="00C93708">
              <w:rPr>
                <w:rFonts w:ascii="Arial" w:hAnsi="Arial" w:cs="Arial"/>
              </w:rPr>
              <w:t>П.2 ст.35</w:t>
            </w:r>
            <w:r w:rsidRPr="00C93708">
              <w:t xml:space="preserve"> </w:t>
            </w:r>
            <w:r w:rsidRPr="00C93708">
              <w:rPr>
                <w:rFonts w:ascii="Arial" w:hAnsi="Arial" w:cs="Arial"/>
              </w:rPr>
              <w:t>Федерального закона от 26.12.1995 № 208-ФЗ «Об акционерных обществах»</w:t>
            </w:r>
          </w:p>
        </w:tc>
      </w:tr>
      <w:tr w:rsidR="00053B8B" w:rsidRPr="00685030" w:rsidTr="000F20A2">
        <w:tc>
          <w:tcPr>
            <w:tcW w:w="5813" w:type="dxa"/>
          </w:tcPr>
          <w:p w:rsidR="00053B8B" w:rsidRPr="00C93708" w:rsidRDefault="00053B8B" w:rsidP="00A350A4">
            <w:pPr>
              <w:jc w:val="both"/>
              <w:rPr>
                <w:rFonts w:ascii="Arial" w:hAnsi="Arial" w:cs="Arial"/>
              </w:rPr>
            </w:pPr>
            <w:r w:rsidRPr="00C93708">
              <w:rPr>
                <w:rFonts w:ascii="Arial" w:hAnsi="Arial" w:cs="Arial"/>
              </w:rPr>
              <w:t>10.1. Высшим органом управления Общества является общее собрание акционеров.</w:t>
            </w:r>
          </w:p>
        </w:tc>
        <w:tc>
          <w:tcPr>
            <w:tcW w:w="5811" w:type="dxa"/>
          </w:tcPr>
          <w:p w:rsidR="00053B8B" w:rsidRPr="00C93708" w:rsidRDefault="00053B8B" w:rsidP="00A350A4">
            <w:pPr>
              <w:jc w:val="both"/>
              <w:rPr>
                <w:rFonts w:ascii="Arial" w:eastAsia="Times New Roman" w:hAnsi="Arial" w:cs="Arial"/>
              </w:rPr>
            </w:pPr>
            <w:r w:rsidRPr="00C93708">
              <w:rPr>
                <w:rFonts w:ascii="Arial" w:eastAsia="Times New Roman" w:hAnsi="Arial" w:cs="Arial"/>
              </w:rPr>
              <w:t xml:space="preserve">10.1. Высшим органом Общества является общее собрание акционеров. </w:t>
            </w:r>
          </w:p>
          <w:p w:rsidR="00053B8B" w:rsidRPr="00C93708" w:rsidRDefault="00053B8B" w:rsidP="00A350A4">
            <w:pPr>
              <w:jc w:val="both"/>
              <w:rPr>
                <w:rFonts w:ascii="Arial" w:eastAsia="Times New Roman" w:hAnsi="Arial" w:cs="Arial"/>
              </w:rPr>
            </w:pPr>
            <w:r w:rsidRPr="00C93708">
              <w:rPr>
                <w:rFonts w:ascii="Arial" w:eastAsia="Times New Roman" w:hAnsi="Arial" w:cs="Arial"/>
              </w:rPr>
              <w:t>Решения общего собрания акционеров могут приниматься на заседании, в том числе на заседании, голосование на котором совмещается с заочным голосованием (далее – заседание), или без проведения заседания (далее – заочное голосование).</w:t>
            </w:r>
          </w:p>
        </w:tc>
        <w:tc>
          <w:tcPr>
            <w:tcW w:w="3544" w:type="dxa"/>
          </w:tcPr>
          <w:p w:rsidR="00053B8B" w:rsidRPr="00C93708" w:rsidRDefault="00053B8B" w:rsidP="00053B8B">
            <w:pPr>
              <w:jc w:val="both"/>
              <w:rPr>
                <w:rFonts w:ascii="Arial" w:hAnsi="Arial" w:cs="Arial"/>
              </w:rPr>
            </w:pPr>
            <w:r w:rsidRPr="00C93708">
              <w:rPr>
                <w:rFonts w:ascii="Arial" w:hAnsi="Arial" w:cs="Arial"/>
              </w:rPr>
              <w:t>П.2 ст.47</w:t>
            </w:r>
            <w:r w:rsidRPr="00C93708">
              <w:t xml:space="preserve"> </w:t>
            </w:r>
            <w:r w:rsidRPr="00C93708">
              <w:rPr>
                <w:rFonts w:ascii="Arial" w:hAnsi="Arial" w:cs="Arial"/>
              </w:rPr>
              <w:t>Федерального закона от 26.12.1995 № 208-ФЗ «Об акционерных обществах»</w:t>
            </w:r>
          </w:p>
        </w:tc>
      </w:tr>
      <w:tr w:rsidR="00885ABD" w:rsidRPr="00685030" w:rsidTr="000F20A2">
        <w:tc>
          <w:tcPr>
            <w:tcW w:w="5813" w:type="dxa"/>
          </w:tcPr>
          <w:p w:rsidR="00885ABD" w:rsidRPr="00C93708" w:rsidRDefault="00E92D88" w:rsidP="00A350A4">
            <w:pPr>
              <w:jc w:val="both"/>
              <w:rPr>
                <w:rFonts w:ascii="Arial" w:hAnsi="Arial" w:cs="Arial"/>
              </w:rPr>
            </w:pPr>
            <w:r w:rsidRPr="00C93708">
              <w:rPr>
                <w:rFonts w:ascii="Arial" w:hAnsi="Arial" w:cs="Arial"/>
              </w:rPr>
              <w:lastRenderedPageBreak/>
              <w:t>10.3. Проводимые помимо годового общего собрания акционеров являются внеочередными.</w:t>
            </w:r>
          </w:p>
        </w:tc>
        <w:tc>
          <w:tcPr>
            <w:tcW w:w="5811" w:type="dxa"/>
          </w:tcPr>
          <w:p w:rsidR="00E92D88" w:rsidRPr="00C93708" w:rsidRDefault="00E92D88" w:rsidP="00A350A4">
            <w:pPr>
              <w:jc w:val="both"/>
              <w:rPr>
                <w:rFonts w:ascii="Arial" w:hAnsi="Arial" w:cs="Arial"/>
              </w:rPr>
            </w:pPr>
            <w:r w:rsidRPr="00C93708">
              <w:rPr>
                <w:rFonts w:ascii="Arial" w:hAnsi="Arial" w:cs="Arial"/>
              </w:rPr>
              <w:t>10.3. Заседания общего собрания акционеров, проводимые помимо годового, являются внеочередными.</w:t>
            </w:r>
          </w:p>
          <w:p w:rsidR="00E92D88" w:rsidRPr="00C93708" w:rsidRDefault="00E92D88" w:rsidP="00A350A4">
            <w:pPr>
              <w:jc w:val="both"/>
              <w:rPr>
                <w:rFonts w:ascii="Arial" w:hAnsi="Arial" w:cs="Arial"/>
              </w:rPr>
            </w:pPr>
            <w:r w:rsidRPr="00C93708">
              <w:rPr>
                <w:rFonts w:ascii="Arial" w:hAnsi="Arial" w:cs="Arial"/>
              </w:rPr>
              <w:t>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Общества на основании его собственной инициативы, требования ревизионной комиссии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E92D88" w:rsidRPr="00C93708" w:rsidRDefault="00E92D88" w:rsidP="00A350A4">
            <w:pPr>
              <w:jc w:val="both"/>
              <w:rPr>
                <w:rFonts w:ascii="Arial" w:hAnsi="Arial" w:cs="Arial"/>
              </w:rPr>
            </w:pPr>
            <w:r w:rsidRPr="00C93708">
              <w:rPr>
                <w:rFonts w:ascii="Arial" w:hAnsi="Arial" w:cs="Arial"/>
              </w:rPr>
              <w:t>Внеочередное заседание общего собрания акционеров или заочное голосование, требование о проведении которых поступило от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даты поступления в Общество данного требования.</w:t>
            </w:r>
          </w:p>
          <w:p w:rsidR="00885ABD" w:rsidRPr="00C93708" w:rsidRDefault="00E92D88" w:rsidP="00A350A4">
            <w:pPr>
              <w:jc w:val="both"/>
              <w:rPr>
                <w:rFonts w:ascii="Arial" w:hAnsi="Arial" w:cs="Arial"/>
              </w:rPr>
            </w:pPr>
            <w:r w:rsidRPr="00C93708">
              <w:rPr>
                <w:rFonts w:ascii="Arial" w:hAnsi="Arial" w:cs="Arial"/>
              </w:rPr>
              <w:t>Если предлагаемая повестка дня внеочередного заседания общего собрания акционеров содержит вопрос об избрании членов совета директоров Общества, такое заседание должно быть проведено в течение 75 дней с даты поступления в Общество требования о его проведении. В этом случае Совет директоров Общества обязан определить дату, до которой будут приниматься предложения акционеров о выдвижении кандидатов для избрания в Совет директоров Общества.</w:t>
            </w:r>
          </w:p>
        </w:tc>
        <w:tc>
          <w:tcPr>
            <w:tcW w:w="3544" w:type="dxa"/>
          </w:tcPr>
          <w:p w:rsidR="00885ABD" w:rsidRPr="00C93708" w:rsidRDefault="00053B8B" w:rsidP="00053B8B">
            <w:pPr>
              <w:jc w:val="both"/>
              <w:rPr>
                <w:rFonts w:ascii="Arial" w:hAnsi="Arial" w:cs="Arial"/>
              </w:rPr>
            </w:pPr>
            <w:r w:rsidRPr="00C93708">
              <w:rPr>
                <w:rFonts w:ascii="Arial" w:hAnsi="Arial" w:cs="Arial"/>
              </w:rPr>
              <w:t>П.2 ст.55</w:t>
            </w:r>
            <w:r w:rsidRPr="00C93708">
              <w:t xml:space="preserve"> </w:t>
            </w:r>
            <w:r w:rsidRPr="00C93708">
              <w:rPr>
                <w:rFonts w:ascii="Arial" w:hAnsi="Arial" w:cs="Arial"/>
              </w:rPr>
              <w:t>Федерального закона от 26.12.1995 № 208-ФЗ «Об акционерных обществах»</w:t>
            </w:r>
          </w:p>
        </w:tc>
      </w:tr>
      <w:tr w:rsidR="00DF6E33" w:rsidRPr="00685030" w:rsidTr="000F20A2">
        <w:tc>
          <w:tcPr>
            <w:tcW w:w="5813" w:type="dxa"/>
          </w:tcPr>
          <w:p w:rsidR="007F2998" w:rsidRPr="00C93708" w:rsidRDefault="00776861" w:rsidP="00A350A4">
            <w:pPr>
              <w:autoSpaceDE w:val="0"/>
              <w:autoSpaceDN w:val="0"/>
              <w:adjustRightInd w:val="0"/>
              <w:jc w:val="both"/>
              <w:rPr>
                <w:rFonts w:ascii="Arial" w:hAnsi="Arial" w:cs="Arial"/>
              </w:rPr>
            </w:pPr>
            <w:r w:rsidRPr="00C93708">
              <w:rPr>
                <w:rFonts w:ascii="Arial" w:hAnsi="Arial" w:cs="Arial"/>
              </w:rPr>
              <w:t>10.4.17. принятие решения об участии в финансово-промышленных группах, ассоциациях</w:t>
            </w:r>
            <w:r w:rsidR="00A350A4" w:rsidRPr="00C93708">
              <w:rPr>
                <w:rFonts w:ascii="Arial" w:hAnsi="Arial" w:cs="Arial"/>
              </w:rPr>
              <w:t xml:space="preserve"> </w:t>
            </w:r>
            <w:r w:rsidRPr="00C93708">
              <w:rPr>
                <w:rFonts w:ascii="Arial" w:hAnsi="Arial" w:cs="Arial"/>
              </w:rPr>
              <w:t>и иных объединениях коммерческих организаций;</w:t>
            </w:r>
          </w:p>
        </w:tc>
        <w:tc>
          <w:tcPr>
            <w:tcW w:w="5811" w:type="dxa"/>
          </w:tcPr>
          <w:p w:rsidR="00DF6E33" w:rsidRPr="00C93708" w:rsidRDefault="00A350A4" w:rsidP="00954DAB">
            <w:pPr>
              <w:jc w:val="both"/>
              <w:rPr>
                <w:rFonts w:ascii="Arial" w:hAnsi="Arial" w:cs="Arial"/>
              </w:rPr>
            </w:pPr>
            <w:r w:rsidRPr="00C93708">
              <w:rPr>
                <w:rFonts w:ascii="Arial" w:hAnsi="Arial" w:cs="Arial"/>
              </w:rPr>
              <w:t>Исключен.</w:t>
            </w:r>
          </w:p>
        </w:tc>
        <w:tc>
          <w:tcPr>
            <w:tcW w:w="3544" w:type="dxa"/>
          </w:tcPr>
          <w:p w:rsidR="00A350A4" w:rsidRPr="00C93708" w:rsidRDefault="00A350A4" w:rsidP="00A01BDA">
            <w:pPr>
              <w:jc w:val="both"/>
              <w:rPr>
                <w:rFonts w:ascii="Arial" w:hAnsi="Arial" w:cs="Arial"/>
              </w:rPr>
            </w:pPr>
            <w:r w:rsidRPr="00C93708">
              <w:rPr>
                <w:rFonts w:ascii="Arial" w:hAnsi="Arial" w:cs="Arial"/>
              </w:rPr>
              <w:t>Пп.18 п.1 ст.48</w:t>
            </w:r>
            <w:r w:rsidRPr="00C93708">
              <w:t xml:space="preserve"> </w:t>
            </w:r>
            <w:r w:rsidRPr="00C93708">
              <w:rPr>
                <w:rFonts w:ascii="Arial" w:hAnsi="Arial" w:cs="Arial"/>
              </w:rPr>
              <w:t>Федерального закона от 26.12.1995 № 208-ФЗ «Об акционерных обществах»</w:t>
            </w:r>
          </w:p>
          <w:p w:rsidR="00DF6E33" w:rsidRPr="00C93708" w:rsidRDefault="00A350A4" w:rsidP="00A350A4">
            <w:pPr>
              <w:jc w:val="both"/>
              <w:rPr>
                <w:rFonts w:ascii="Arial" w:hAnsi="Arial" w:cs="Arial"/>
              </w:rPr>
            </w:pPr>
            <w:r w:rsidRPr="00C93708">
              <w:rPr>
                <w:rFonts w:ascii="Arial" w:hAnsi="Arial" w:cs="Arial"/>
              </w:rPr>
              <w:t xml:space="preserve">Аналогичная компетенция </w:t>
            </w:r>
            <w:r w:rsidR="00776861" w:rsidRPr="00C93708">
              <w:rPr>
                <w:rFonts w:ascii="Arial" w:hAnsi="Arial" w:cs="Arial"/>
              </w:rPr>
              <w:t>пере</w:t>
            </w:r>
            <w:r w:rsidRPr="00C93708">
              <w:rPr>
                <w:rFonts w:ascii="Arial" w:hAnsi="Arial" w:cs="Arial"/>
              </w:rPr>
              <w:t>дается</w:t>
            </w:r>
            <w:r w:rsidR="00776861" w:rsidRPr="00C93708">
              <w:rPr>
                <w:rFonts w:ascii="Arial" w:hAnsi="Arial" w:cs="Arial"/>
              </w:rPr>
              <w:t xml:space="preserve"> </w:t>
            </w:r>
            <w:r w:rsidRPr="00C93708">
              <w:rPr>
                <w:rFonts w:ascii="Arial" w:hAnsi="Arial" w:cs="Arial"/>
              </w:rPr>
              <w:t>совету директоров Общества</w:t>
            </w:r>
          </w:p>
        </w:tc>
      </w:tr>
      <w:tr w:rsidR="00DF6E33" w:rsidRPr="00685030" w:rsidTr="000F20A2">
        <w:tc>
          <w:tcPr>
            <w:tcW w:w="5813" w:type="dxa"/>
          </w:tcPr>
          <w:p w:rsidR="00090282" w:rsidRPr="00C93708" w:rsidRDefault="00954DAB" w:rsidP="00A350A4">
            <w:pPr>
              <w:jc w:val="both"/>
              <w:rPr>
                <w:rFonts w:ascii="Arial" w:hAnsi="Arial" w:cs="Arial"/>
              </w:rPr>
            </w:pPr>
            <w:r w:rsidRPr="00C93708">
              <w:rPr>
                <w:rFonts w:ascii="Arial" w:hAnsi="Arial" w:cs="Arial"/>
              </w:rPr>
              <w:t xml:space="preserve">Отсутствовал. </w:t>
            </w:r>
          </w:p>
        </w:tc>
        <w:tc>
          <w:tcPr>
            <w:tcW w:w="5811" w:type="dxa"/>
          </w:tcPr>
          <w:p w:rsidR="00DF6E33" w:rsidRPr="00C93708" w:rsidRDefault="00954DAB" w:rsidP="00A350A4">
            <w:pPr>
              <w:jc w:val="both"/>
              <w:rPr>
                <w:rFonts w:ascii="Arial" w:hAnsi="Arial" w:cs="Arial"/>
              </w:rPr>
            </w:pPr>
            <w:r w:rsidRPr="00C93708">
              <w:rPr>
                <w:rFonts w:ascii="Arial" w:hAnsi="Arial" w:cs="Arial"/>
              </w:rPr>
              <w:t xml:space="preserve">11.7.18. принятие решений о создании ассоциаций (союзов) и иных объединений юридических лиц или граждан и юридических лиц и об участии, в том числе </w:t>
            </w:r>
            <w:r w:rsidRPr="00C93708">
              <w:rPr>
                <w:rFonts w:ascii="Arial" w:hAnsi="Arial" w:cs="Arial"/>
              </w:rPr>
              <w:lastRenderedPageBreak/>
              <w:t>о прекращении участия, в ассоциациях (союзах) и иных объединениях юридических лиц или граждан и юридических лиц</w:t>
            </w:r>
            <w:r w:rsidR="00102FF3">
              <w:rPr>
                <w:rFonts w:ascii="Arial" w:hAnsi="Arial" w:cs="Arial"/>
              </w:rPr>
              <w:t>;</w:t>
            </w:r>
          </w:p>
        </w:tc>
        <w:tc>
          <w:tcPr>
            <w:tcW w:w="3544" w:type="dxa"/>
          </w:tcPr>
          <w:p w:rsidR="00954DAB" w:rsidRPr="00C93708" w:rsidRDefault="00954DAB" w:rsidP="00954DAB">
            <w:pPr>
              <w:jc w:val="both"/>
              <w:rPr>
                <w:rFonts w:ascii="Arial" w:hAnsi="Arial" w:cs="Arial"/>
              </w:rPr>
            </w:pPr>
            <w:r w:rsidRPr="00C93708">
              <w:rPr>
                <w:rFonts w:ascii="Arial" w:hAnsi="Arial" w:cs="Arial"/>
              </w:rPr>
              <w:lastRenderedPageBreak/>
              <w:t>Пп.18 п.1 ст.48</w:t>
            </w:r>
            <w:r w:rsidRPr="00C93708">
              <w:t xml:space="preserve"> </w:t>
            </w:r>
            <w:r w:rsidRPr="00C93708">
              <w:rPr>
                <w:rFonts w:ascii="Arial" w:hAnsi="Arial" w:cs="Arial"/>
              </w:rPr>
              <w:t>Федерального закона от 26.12.1995 № 208-ФЗ «Об акционерных обществах»</w:t>
            </w:r>
          </w:p>
          <w:p w:rsidR="00FB32EF" w:rsidRPr="00C93708" w:rsidRDefault="00FB32EF" w:rsidP="007029FF">
            <w:pPr>
              <w:jc w:val="both"/>
              <w:rPr>
                <w:rFonts w:ascii="Arial" w:hAnsi="Arial" w:cs="Arial"/>
              </w:rPr>
            </w:pPr>
          </w:p>
        </w:tc>
      </w:tr>
      <w:tr w:rsidR="00D75AF5" w:rsidRPr="00685030" w:rsidTr="000F20A2">
        <w:tc>
          <w:tcPr>
            <w:tcW w:w="5813" w:type="dxa"/>
          </w:tcPr>
          <w:p w:rsidR="00D75AF5" w:rsidRPr="00C93708" w:rsidRDefault="00102FF3" w:rsidP="00102FF3">
            <w:pPr>
              <w:jc w:val="both"/>
              <w:rPr>
                <w:rFonts w:ascii="Arial" w:hAnsi="Arial" w:cs="Arial"/>
              </w:rPr>
            </w:pPr>
            <w:r w:rsidRPr="00C93708">
              <w:rPr>
                <w:rFonts w:ascii="Arial" w:hAnsi="Arial" w:cs="Arial"/>
              </w:rPr>
              <w:lastRenderedPageBreak/>
              <w:t>12.1.18. принятие решений об участии и о прекращении участия Общества в других организациях (за исключением приятия решения об участии в финансово-промышленных группах, ассоциациях и иных объединениях коммерческих организаций);</w:t>
            </w:r>
          </w:p>
        </w:tc>
        <w:tc>
          <w:tcPr>
            <w:tcW w:w="5811" w:type="dxa"/>
          </w:tcPr>
          <w:p w:rsidR="00D75AF5" w:rsidRPr="00C93708" w:rsidRDefault="00102FF3" w:rsidP="00A350A4">
            <w:pPr>
              <w:jc w:val="both"/>
              <w:rPr>
                <w:rFonts w:ascii="Arial" w:hAnsi="Arial" w:cs="Arial"/>
              </w:rPr>
            </w:pPr>
            <w:r w:rsidRPr="00C93708">
              <w:rPr>
                <w:rFonts w:ascii="Arial" w:hAnsi="Arial" w:cs="Arial"/>
              </w:rPr>
              <w:t>11.7.19. принятие решений о создании Обществом организаций и об участии Общества, в том числе о прекращении участия, в организациях, указанных в подпункте 18 пункта 1 статьи 48 Федерального закона «Об акционерных обществах», а также о создании Обществом других организаций и об участии Общества, в том числе о прекращении участия, в других организациях</w:t>
            </w:r>
            <w:r>
              <w:rPr>
                <w:rFonts w:ascii="Arial" w:hAnsi="Arial" w:cs="Arial"/>
              </w:rPr>
              <w:t>;</w:t>
            </w:r>
          </w:p>
        </w:tc>
        <w:tc>
          <w:tcPr>
            <w:tcW w:w="3544" w:type="dxa"/>
          </w:tcPr>
          <w:p w:rsidR="00102FF3" w:rsidRPr="00C93708" w:rsidRDefault="00102FF3" w:rsidP="00102FF3">
            <w:pPr>
              <w:jc w:val="both"/>
              <w:rPr>
                <w:rFonts w:ascii="Arial" w:hAnsi="Arial" w:cs="Arial"/>
              </w:rPr>
            </w:pPr>
            <w:r w:rsidRPr="00C93708">
              <w:rPr>
                <w:rFonts w:ascii="Arial" w:hAnsi="Arial" w:cs="Arial"/>
              </w:rPr>
              <w:t>Пп.17.1 п.1 ст.65</w:t>
            </w:r>
            <w:r w:rsidRPr="00C93708">
              <w:t xml:space="preserve"> </w:t>
            </w:r>
            <w:r w:rsidRPr="00C93708">
              <w:rPr>
                <w:rFonts w:ascii="Arial" w:hAnsi="Arial" w:cs="Arial"/>
              </w:rPr>
              <w:t>Федерального закона от 26.12.1995 № 208-ФЗ «Об акционерных обществах»</w:t>
            </w:r>
          </w:p>
          <w:p w:rsidR="00D75AF5" w:rsidRPr="00C93708" w:rsidRDefault="00D75AF5" w:rsidP="002A6F06">
            <w:pPr>
              <w:jc w:val="both"/>
              <w:rPr>
                <w:rFonts w:ascii="Arial" w:hAnsi="Arial" w:cs="Arial"/>
              </w:rPr>
            </w:pPr>
          </w:p>
        </w:tc>
      </w:tr>
      <w:tr w:rsidR="00DF6E33" w:rsidRPr="00685030" w:rsidTr="000F20A2">
        <w:tc>
          <w:tcPr>
            <w:tcW w:w="5813" w:type="dxa"/>
          </w:tcPr>
          <w:p w:rsidR="00DF6E33" w:rsidRPr="00C93708" w:rsidRDefault="00102FF3" w:rsidP="00954DAB">
            <w:pPr>
              <w:jc w:val="both"/>
              <w:rPr>
                <w:rFonts w:ascii="Arial" w:hAnsi="Arial" w:cs="Arial"/>
              </w:rPr>
            </w:pPr>
            <w:r w:rsidRPr="00C93708">
              <w:rPr>
                <w:rFonts w:ascii="Arial" w:hAnsi="Arial" w:cs="Arial"/>
              </w:rPr>
              <w:t>Отсутствовал.</w:t>
            </w:r>
          </w:p>
        </w:tc>
        <w:tc>
          <w:tcPr>
            <w:tcW w:w="5811" w:type="dxa"/>
          </w:tcPr>
          <w:p w:rsidR="00DF6E33" w:rsidRPr="00C93708" w:rsidRDefault="00102FF3" w:rsidP="00863FB1">
            <w:pPr>
              <w:widowControl w:val="0"/>
              <w:autoSpaceDE w:val="0"/>
              <w:autoSpaceDN w:val="0"/>
              <w:adjustRightInd w:val="0"/>
              <w:jc w:val="both"/>
              <w:rPr>
                <w:rFonts w:ascii="Arial" w:hAnsi="Arial" w:cs="Arial"/>
              </w:rPr>
            </w:pPr>
            <w:r w:rsidRPr="00C93708">
              <w:rPr>
                <w:rFonts w:ascii="Arial" w:hAnsi="Arial" w:cs="Arial"/>
              </w:rPr>
              <w:t>11.7.39 определение принципов и подходов к организации в обществе системы управления промышленной безопасностью, проведению ее аудита в случаях, определенных Федеральным законом от 21 июля 1997 года № 116-ФЗ «О промышленной безопасности опасных производственных объектов»</w:t>
            </w:r>
          </w:p>
        </w:tc>
        <w:tc>
          <w:tcPr>
            <w:tcW w:w="3544" w:type="dxa"/>
          </w:tcPr>
          <w:p w:rsidR="00DF6E33" w:rsidRPr="00C93708" w:rsidRDefault="00102FF3" w:rsidP="00102FF3">
            <w:pPr>
              <w:jc w:val="both"/>
              <w:rPr>
                <w:rFonts w:ascii="Arial" w:hAnsi="Arial" w:cs="Arial"/>
              </w:rPr>
            </w:pPr>
            <w:r w:rsidRPr="00C93708">
              <w:rPr>
                <w:rFonts w:ascii="Arial" w:hAnsi="Arial" w:cs="Arial"/>
              </w:rPr>
              <w:t>П.4 ст.7</w:t>
            </w:r>
            <w:r w:rsidRPr="00C93708">
              <w:t xml:space="preserve"> </w:t>
            </w:r>
            <w:r w:rsidRPr="00C93708">
              <w:rPr>
                <w:rFonts w:ascii="Arial" w:hAnsi="Arial" w:cs="Arial"/>
              </w:rPr>
              <w:t>Федерального закона от 25.12.2023 № 637-ФЗ «О внесении изменений в Федеральный закон «О промышленной безопасности опасных производственных объектов» и отдельные законодательные акты Российской Федерации»</w:t>
            </w:r>
          </w:p>
        </w:tc>
      </w:tr>
      <w:tr w:rsidR="00863FB1" w:rsidRPr="00225B09" w:rsidTr="000F20A2">
        <w:tc>
          <w:tcPr>
            <w:tcW w:w="5813" w:type="dxa"/>
          </w:tcPr>
          <w:p w:rsidR="00863FB1" w:rsidRPr="00C93708" w:rsidRDefault="00F36A56" w:rsidP="00A07C40">
            <w:pPr>
              <w:widowControl w:val="0"/>
              <w:autoSpaceDE w:val="0"/>
              <w:autoSpaceDN w:val="0"/>
              <w:adjustRightInd w:val="0"/>
              <w:jc w:val="both"/>
              <w:rPr>
                <w:rFonts w:ascii="Arial" w:hAnsi="Arial" w:cs="Arial"/>
              </w:rPr>
            </w:pPr>
            <w:r w:rsidRPr="00C93708">
              <w:rPr>
                <w:rFonts w:ascii="Arial" w:hAnsi="Arial" w:cs="Arial"/>
              </w:rPr>
              <w:t>Отсутствовал.</w:t>
            </w:r>
          </w:p>
        </w:tc>
        <w:tc>
          <w:tcPr>
            <w:tcW w:w="5811" w:type="dxa"/>
          </w:tcPr>
          <w:p w:rsidR="00863FB1" w:rsidRPr="00C93708" w:rsidRDefault="00F36A56" w:rsidP="00685030">
            <w:pPr>
              <w:widowControl w:val="0"/>
              <w:autoSpaceDE w:val="0"/>
              <w:autoSpaceDN w:val="0"/>
              <w:adjustRightInd w:val="0"/>
              <w:jc w:val="both"/>
              <w:rPr>
                <w:rFonts w:ascii="Arial" w:eastAsia="Times New Roman" w:hAnsi="Arial" w:cs="Arial"/>
                <w:lang w:eastAsia="ru-RU"/>
              </w:rPr>
            </w:pPr>
            <w:r w:rsidRPr="00C93708">
              <w:rPr>
                <w:rFonts w:ascii="Arial" w:eastAsia="Times New Roman" w:hAnsi="Arial" w:cs="Arial"/>
                <w:lang w:eastAsia="ru-RU"/>
              </w:rPr>
              <w:t>12.3. Генеральный директор назначается Советом директоров Общества сроком на 1 (один) год.</w:t>
            </w:r>
          </w:p>
        </w:tc>
        <w:tc>
          <w:tcPr>
            <w:tcW w:w="3544" w:type="dxa"/>
          </w:tcPr>
          <w:p w:rsidR="00863FB1" w:rsidRPr="00C93708" w:rsidRDefault="00F36A56" w:rsidP="00F36A56">
            <w:pPr>
              <w:jc w:val="both"/>
              <w:rPr>
                <w:rFonts w:ascii="Arial" w:hAnsi="Arial" w:cs="Arial"/>
              </w:rPr>
            </w:pPr>
            <w:r w:rsidRPr="00C93708">
              <w:rPr>
                <w:rFonts w:ascii="Arial" w:hAnsi="Arial" w:cs="Arial"/>
              </w:rPr>
              <w:t>П.3 ст.69</w:t>
            </w:r>
            <w:r w:rsidRPr="00C93708">
              <w:t xml:space="preserve"> </w:t>
            </w:r>
            <w:r w:rsidRPr="00C93708">
              <w:rPr>
                <w:rFonts w:ascii="Arial" w:hAnsi="Arial" w:cs="Arial"/>
              </w:rPr>
              <w:t>Федерального закона от 26.12.1995 № 208-ФЗ «Об акционерных обществах»</w:t>
            </w:r>
          </w:p>
        </w:tc>
      </w:tr>
      <w:tr w:rsidR="000F20A2" w:rsidRPr="00685030" w:rsidTr="000F20A2">
        <w:tc>
          <w:tcPr>
            <w:tcW w:w="5813" w:type="dxa"/>
          </w:tcPr>
          <w:p w:rsidR="000F20A2" w:rsidRPr="00C93708" w:rsidRDefault="00D75AF5" w:rsidP="004F3DFB">
            <w:pPr>
              <w:widowControl w:val="0"/>
              <w:autoSpaceDE w:val="0"/>
              <w:autoSpaceDN w:val="0"/>
              <w:adjustRightInd w:val="0"/>
              <w:jc w:val="both"/>
              <w:rPr>
                <w:rFonts w:ascii="Arial" w:hAnsi="Arial" w:cs="Arial"/>
              </w:rPr>
            </w:pPr>
            <w:r w:rsidRPr="00C93708">
              <w:rPr>
                <w:rFonts w:ascii="Arial" w:hAnsi="Arial" w:cs="Arial"/>
              </w:rPr>
              <w:t>Отсутствовал.</w:t>
            </w:r>
          </w:p>
        </w:tc>
        <w:tc>
          <w:tcPr>
            <w:tcW w:w="5811" w:type="dxa"/>
          </w:tcPr>
          <w:p w:rsidR="000F20A2" w:rsidRPr="00C93708" w:rsidRDefault="00D75AF5" w:rsidP="004F3DFB">
            <w:pPr>
              <w:widowControl w:val="0"/>
              <w:autoSpaceDE w:val="0"/>
              <w:autoSpaceDN w:val="0"/>
              <w:adjustRightInd w:val="0"/>
              <w:jc w:val="both"/>
              <w:rPr>
                <w:rFonts w:ascii="Arial" w:eastAsia="Times New Roman" w:hAnsi="Arial" w:cs="Arial"/>
                <w:lang w:eastAsia="ru-RU"/>
              </w:rPr>
            </w:pPr>
            <w:r w:rsidRPr="00C93708">
              <w:rPr>
                <w:rFonts w:ascii="Arial" w:eastAsia="Times New Roman" w:hAnsi="Arial" w:cs="Arial"/>
                <w:lang w:eastAsia="ru-RU"/>
              </w:rPr>
              <w:t>14.9. Общество обязано обеспечивать сохранность сведений, составляющих государственную тайну в случае его реорганизации, в соответствии с требованиями действующего законодательства Российской Федерации.</w:t>
            </w:r>
          </w:p>
        </w:tc>
        <w:tc>
          <w:tcPr>
            <w:tcW w:w="3544" w:type="dxa"/>
          </w:tcPr>
          <w:p w:rsidR="000F20A2" w:rsidRPr="00C93708" w:rsidRDefault="00BA5A22" w:rsidP="00BA5A22">
            <w:pPr>
              <w:jc w:val="both"/>
              <w:rPr>
                <w:rFonts w:ascii="Arial" w:hAnsi="Arial" w:cs="Arial"/>
              </w:rPr>
            </w:pPr>
            <w:r w:rsidRPr="00C93708">
              <w:rPr>
                <w:rFonts w:ascii="Arial" w:hAnsi="Arial" w:cs="Arial"/>
              </w:rPr>
              <w:t>Требования федеральных органов исполнительной власти</w:t>
            </w:r>
          </w:p>
        </w:tc>
      </w:tr>
      <w:tr w:rsidR="000F20A2" w:rsidRPr="00685030" w:rsidTr="000F20A2">
        <w:tc>
          <w:tcPr>
            <w:tcW w:w="5813" w:type="dxa"/>
          </w:tcPr>
          <w:p w:rsidR="000F20A2" w:rsidRPr="00C93708" w:rsidRDefault="00D75AF5" w:rsidP="004F3DFB">
            <w:pPr>
              <w:widowControl w:val="0"/>
              <w:autoSpaceDE w:val="0"/>
              <w:autoSpaceDN w:val="0"/>
              <w:adjustRightInd w:val="0"/>
              <w:jc w:val="both"/>
              <w:rPr>
                <w:rFonts w:ascii="Arial" w:hAnsi="Arial" w:cs="Arial"/>
              </w:rPr>
            </w:pPr>
            <w:r w:rsidRPr="00C93708">
              <w:rPr>
                <w:rFonts w:ascii="Arial" w:hAnsi="Arial" w:cs="Arial"/>
              </w:rPr>
              <w:t>Отсутствовал.</w:t>
            </w:r>
          </w:p>
        </w:tc>
        <w:tc>
          <w:tcPr>
            <w:tcW w:w="5811" w:type="dxa"/>
          </w:tcPr>
          <w:p w:rsidR="000F20A2" w:rsidRPr="00C93708" w:rsidRDefault="00D75AF5" w:rsidP="004F3DFB">
            <w:pPr>
              <w:widowControl w:val="0"/>
              <w:autoSpaceDE w:val="0"/>
              <w:autoSpaceDN w:val="0"/>
              <w:adjustRightInd w:val="0"/>
              <w:jc w:val="both"/>
              <w:rPr>
                <w:rFonts w:ascii="Arial" w:eastAsia="Times New Roman" w:hAnsi="Arial" w:cs="Arial"/>
                <w:lang w:eastAsia="ru-RU"/>
              </w:rPr>
            </w:pPr>
            <w:r w:rsidRPr="00C93708">
              <w:rPr>
                <w:rFonts w:ascii="Arial" w:eastAsia="Times New Roman" w:hAnsi="Arial" w:cs="Arial"/>
                <w:lang w:eastAsia="ru-RU"/>
              </w:rPr>
              <w:t>15.9. Общество при ликвидации обеспечивает передачу документов, составляющих государственную тайну, подлежащих обязательному хранению, в соответствии с требованиями действующего законодательства Российской Федерации.</w:t>
            </w:r>
          </w:p>
        </w:tc>
        <w:tc>
          <w:tcPr>
            <w:tcW w:w="3544" w:type="dxa"/>
          </w:tcPr>
          <w:p w:rsidR="000F20A2" w:rsidRPr="00C93708" w:rsidRDefault="00BA5A22" w:rsidP="004F3DFB">
            <w:pPr>
              <w:jc w:val="both"/>
              <w:rPr>
                <w:rFonts w:ascii="Arial" w:hAnsi="Arial" w:cs="Arial"/>
              </w:rPr>
            </w:pPr>
            <w:r w:rsidRPr="00C93708">
              <w:rPr>
                <w:rFonts w:ascii="Arial" w:hAnsi="Arial" w:cs="Arial"/>
              </w:rPr>
              <w:t>Требования федеральных органов исполнительной власти</w:t>
            </w:r>
          </w:p>
        </w:tc>
      </w:tr>
      <w:tr w:rsidR="000F20A2" w:rsidRPr="00685030" w:rsidTr="000F20A2">
        <w:tc>
          <w:tcPr>
            <w:tcW w:w="5813" w:type="dxa"/>
          </w:tcPr>
          <w:p w:rsidR="000F20A2" w:rsidRPr="00C93708" w:rsidRDefault="00D75AF5" w:rsidP="004F3DFB">
            <w:pPr>
              <w:widowControl w:val="0"/>
              <w:autoSpaceDE w:val="0"/>
              <w:autoSpaceDN w:val="0"/>
              <w:adjustRightInd w:val="0"/>
              <w:jc w:val="both"/>
              <w:rPr>
                <w:rFonts w:ascii="Arial" w:hAnsi="Arial" w:cs="Arial"/>
              </w:rPr>
            </w:pPr>
            <w:r w:rsidRPr="00C93708">
              <w:rPr>
                <w:rFonts w:ascii="Arial" w:hAnsi="Arial" w:cs="Arial"/>
              </w:rPr>
              <w:t>Отсутствовал.</w:t>
            </w:r>
          </w:p>
        </w:tc>
        <w:tc>
          <w:tcPr>
            <w:tcW w:w="5811" w:type="dxa"/>
          </w:tcPr>
          <w:p w:rsidR="000F20A2" w:rsidRPr="00C93708" w:rsidRDefault="00D75AF5" w:rsidP="00D75AF5">
            <w:pPr>
              <w:widowControl w:val="0"/>
              <w:autoSpaceDE w:val="0"/>
              <w:autoSpaceDN w:val="0"/>
              <w:adjustRightInd w:val="0"/>
              <w:jc w:val="both"/>
              <w:rPr>
                <w:rFonts w:ascii="Arial" w:eastAsia="Times New Roman" w:hAnsi="Arial" w:cs="Arial"/>
                <w:lang w:eastAsia="ru-RU"/>
              </w:rPr>
            </w:pPr>
            <w:r w:rsidRPr="00C93708">
              <w:rPr>
                <w:rFonts w:ascii="Arial" w:eastAsia="Times New Roman" w:hAnsi="Arial" w:cs="Arial"/>
                <w:lang w:eastAsia="ru-RU"/>
              </w:rPr>
              <w:t>Пп.4 п.17.3 ст.17 сведения о результатах аудита системы управления промышленной безопасностью, проводимого в случаях, определенных Федеральным законом от 21 июля 1997 года № 116-ФЗ «О промышленной безопасности опасных производственных объектов»</w:t>
            </w:r>
          </w:p>
        </w:tc>
        <w:tc>
          <w:tcPr>
            <w:tcW w:w="3544" w:type="dxa"/>
          </w:tcPr>
          <w:p w:rsidR="000F20A2" w:rsidRPr="00C93708" w:rsidRDefault="001C5CA9" w:rsidP="004F3DFB">
            <w:pPr>
              <w:jc w:val="both"/>
              <w:rPr>
                <w:rFonts w:ascii="Arial" w:hAnsi="Arial" w:cs="Arial"/>
              </w:rPr>
            </w:pPr>
            <w:r w:rsidRPr="00C93708">
              <w:rPr>
                <w:rFonts w:ascii="Arial" w:hAnsi="Arial" w:cs="Arial"/>
              </w:rPr>
              <w:t>П.4 ст.7</w:t>
            </w:r>
            <w:r w:rsidRPr="00C93708">
              <w:t xml:space="preserve"> </w:t>
            </w:r>
            <w:r w:rsidRPr="00C93708">
              <w:rPr>
                <w:rFonts w:ascii="Arial" w:hAnsi="Arial" w:cs="Arial"/>
              </w:rPr>
              <w:t xml:space="preserve">Федерального закона от 25.12.2023 № 637-ФЗ «О внесении изменений в Федеральный закон «О промышленной безопасности опасных производственных объектов» и отдельные </w:t>
            </w:r>
            <w:r w:rsidRPr="00C93708">
              <w:rPr>
                <w:rFonts w:ascii="Arial" w:hAnsi="Arial" w:cs="Arial"/>
              </w:rPr>
              <w:lastRenderedPageBreak/>
              <w:t>законодательные акты Российской Федерации»</w:t>
            </w:r>
          </w:p>
        </w:tc>
      </w:tr>
      <w:tr w:rsidR="000F20A2" w:rsidRPr="00685030" w:rsidTr="000F20A2">
        <w:tc>
          <w:tcPr>
            <w:tcW w:w="5813" w:type="dxa"/>
          </w:tcPr>
          <w:p w:rsidR="000F20A2" w:rsidRPr="00C93708" w:rsidRDefault="00D75AF5" w:rsidP="004F3DFB">
            <w:pPr>
              <w:widowControl w:val="0"/>
              <w:autoSpaceDE w:val="0"/>
              <w:autoSpaceDN w:val="0"/>
              <w:adjustRightInd w:val="0"/>
              <w:jc w:val="both"/>
              <w:rPr>
                <w:rFonts w:ascii="Arial" w:hAnsi="Arial" w:cs="Arial"/>
              </w:rPr>
            </w:pPr>
            <w:r w:rsidRPr="00C93708">
              <w:rPr>
                <w:rFonts w:ascii="Arial" w:hAnsi="Arial" w:cs="Arial"/>
              </w:rPr>
              <w:lastRenderedPageBreak/>
              <w:t>Отсутствовал.</w:t>
            </w:r>
          </w:p>
        </w:tc>
        <w:tc>
          <w:tcPr>
            <w:tcW w:w="5811" w:type="dxa"/>
          </w:tcPr>
          <w:p w:rsidR="000F20A2" w:rsidRPr="00C93708" w:rsidRDefault="00D75AF5" w:rsidP="00D75AF5">
            <w:pPr>
              <w:widowControl w:val="0"/>
              <w:autoSpaceDE w:val="0"/>
              <w:autoSpaceDN w:val="0"/>
              <w:adjustRightInd w:val="0"/>
              <w:jc w:val="both"/>
              <w:rPr>
                <w:rFonts w:ascii="Arial" w:eastAsia="Times New Roman" w:hAnsi="Arial" w:cs="Arial"/>
                <w:lang w:eastAsia="ru-RU"/>
              </w:rPr>
            </w:pPr>
            <w:r w:rsidRPr="00C93708">
              <w:rPr>
                <w:rFonts w:ascii="Arial" w:eastAsia="Times New Roman" w:hAnsi="Arial" w:cs="Arial"/>
                <w:lang w:eastAsia="ru-RU"/>
              </w:rPr>
              <w:t>Пп.5 п.17.3 ст.17 запись трансляции заседания общего собрания акционеров Общества с дистанционным участием</w:t>
            </w:r>
          </w:p>
        </w:tc>
        <w:tc>
          <w:tcPr>
            <w:tcW w:w="3544" w:type="dxa"/>
          </w:tcPr>
          <w:p w:rsidR="000F20A2" w:rsidRPr="00C93708" w:rsidRDefault="001C5CA9" w:rsidP="001C5CA9">
            <w:pPr>
              <w:jc w:val="both"/>
              <w:rPr>
                <w:rFonts w:ascii="Arial" w:hAnsi="Arial" w:cs="Arial"/>
              </w:rPr>
            </w:pPr>
            <w:r w:rsidRPr="00C93708">
              <w:rPr>
                <w:rFonts w:ascii="Arial" w:hAnsi="Arial" w:cs="Arial"/>
              </w:rPr>
              <w:t>Пп.5 п.2 ст.91</w:t>
            </w:r>
            <w:r w:rsidRPr="00C93708">
              <w:t xml:space="preserve"> </w:t>
            </w:r>
            <w:r w:rsidRPr="00C93708">
              <w:rPr>
                <w:rFonts w:ascii="Arial" w:hAnsi="Arial" w:cs="Arial"/>
              </w:rPr>
              <w:t>Федерального закона от 26.12.1995 № 208-ФЗ «Об акционерных обществах»</w:t>
            </w:r>
          </w:p>
        </w:tc>
      </w:tr>
    </w:tbl>
    <w:p w:rsidR="00090282" w:rsidRDefault="00090282" w:rsidP="00685030"/>
    <w:p w:rsidR="00A75FFF" w:rsidRPr="00A75FFF" w:rsidRDefault="00A75FFF" w:rsidP="00576599">
      <w:pPr>
        <w:spacing w:after="0" w:line="240" w:lineRule="auto"/>
        <w:ind w:firstLine="567"/>
        <w:jc w:val="both"/>
        <w:rPr>
          <w:rFonts w:ascii="Arial" w:hAnsi="Arial" w:cs="Arial"/>
        </w:rPr>
      </w:pPr>
      <w:r w:rsidRPr="00A75FFF">
        <w:rPr>
          <w:rFonts w:ascii="Arial" w:hAnsi="Arial" w:cs="Arial"/>
        </w:rPr>
        <w:t>Никакие из предполагаемы</w:t>
      </w:r>
      <w:r w:rsidR="004B02CF">
        <w:rPr>
          <w:rFonts w:ascii="Arial" w:hAnsi="Arial" w:cs="Arial"/>
        </w:rPr>
        <w:t>х</w:t>
      </w:r>
      <w:r w:rsidRPr="00A75FFF">
        <w:rPr>
          <w:rFonts w:ascii="Arial" w:hAnsi="Arial" w:cs="Arial"/>
        </w:rPr>
        <w:t xml:space="preserve"> изменений и дополнений в Устав Общества</w:t>
      </w:r>
      <w:r w:rsidR="00576599">
        <w:rPr>
          <w:rFonts w:ascii="Arial" w:hAnsi="Arial" w:cs="Arial"/>
        </w:rPr>
        <w:t xml:space="preserve"> (</w:t>
      </w:r>
      <w:r w:rsidR="00576599" w:rsidRPr="00A75FFF">
        <w:rPr>
          <w:rFonts w:ascii="Arial" w:hAnsi="Arial" w:cs="Arial"/>
        </w:rPr>
        <w:t>утверждени</w:t>
      </w:r>
      <w:r w:rsidR="00E57928">
        <w:rPr>
          <w:rFonts w:ascii="Arial" w:hAnsi="Arial" w:cs="Arial"/>
        </w:rPr>
        <w:t>е</w:t>
      </w:r>
      <w:r w:rsidR="00576599" w:rsidRPr="00A75FFF">
        <w:rPr>
          <w:rFonts w:ascii="Arial" w:hAnsi="Arial" w:cs="Arial"/>
        </w:rPr>
        <w:t xml:space="preserve"> </w:t>
      </w:r>
      <w:r w:rsidR="00576599">
        <w:rPr>
          <w:rFonts w:ascii="Arial" w:hAnsi="Arial" w:cs="Arial"/>
        </w:rPr>
        <w:t>У</w:t>
      </w:r>
      <w:r w:rsidR="00576599" w:rsidRPr="00A75FFF">
        <w:rPr>
          <w:rFonts w:ascii="Arial" w:hAnsi="Arial" w:cs="Arial"/>
        </w:rPr>
        <w:t xml:space="preserve">става </w:t>
      </w:r>
      <w:r w:rsidR="00576599">
        <w:rPr>
          <w:rFonts w:ascii="Arial" w:hAnsi="Arial" w:cs="Arial"/>
        </w:rPr>
        <w:t>Об</w:t>
      </w:r>
      <w:r w:rsidR="00576599" w:rsidRPr="00A75FFF">
        <w:rPr>
          <w:rFonts w:ascii="Arial" w:hAnsi="Arial" w:cs="Arial"/>
        </w:rPr>
        <w:t>щества в новой редакции</w:t>
      </w:r>
      <w:r w:rsidR="00576599">
        <w:rPr>
          <w:rFonts w:ascii="Arial" w:hAnsi="Arial" w:cs="Arial"/>
        </w:rPr>
        <w:t>)</w:t>
      </w:r>
      <w:r w:rsidRPr="00A75FFF">
        <w:rPr>
          <w:rFonts w:ascii="Arial" w:hAnsi="Arial" w:cs="Arial"/>
        </w:rPr>
        <w:t xml:space="preserve"> не ограничивают права акционеров - владельцев голосующих акций </w:t>
      </w:r>
      <w:r w:rsidR="00576599">
        <w:rPr>
          <w:rFonts w:ascii="Arial" w:hAnsi="Arial" w:cs="Arial"/>
        </w:rPr>
        <w:t xml:space="preserve">и не могут повлечь </w:t>
      </w:r>
      <w:r w:rsidRPr="00A75FFF">
        <w:rPr>
          <w:rFonts w:ascii="Arial" w:hAnsi="Arial" w:cs="Arial"/>
        </w:rPr>
        <w:t>право требовать выкупа акций, предусмотренное Федеральн</w:t>
      </w:r>
      <w:r w:rsidR="00576599">
        <w:rPr>
          <w:rFonts w:ascii="Arial" w:hAnsi="Arial" w:cs="Arial"/>
        </w:rPr>
        <w:t>ым</w:t>
      </w:r>
      <w:r w:rsidRPr="00A75FFF">
        <w:rPr>
          <w:rFonts w:ascii="Arial" w:hAnsi="Arial" w:cs="Arial"/>
        </w:rPr>
        <w:t xml:space="preserve"> закон</w:t>
      </w:r>
      <w:r w:rsidR="00576599">
        <w:rPr>
          <w:rFonts w:ascii="Arial" w:hAnsi="Arial" w:cs="Arial"/>
        </w:rPr>
        <w:t>ом</w:t>
      </w:r>
      <w:r w:rsidRPr="00A75FFF">
        <w:rPr>
          <w:rFonts w:ascii="Arial" w:hAnsi="Arial" w:cs="Arial"/>
        </w:rPr>
        <w:t xml:space="preserve"> «Об акционерных обществах»</w:t>
      </w:r>
      <w:bookmarkStart w:id="0" w:name="_GoBack"/>
      <w:bookmarkEnd w:id="0"/>
      <w:r w:rsidRPr="00A75FFF">
        <w:rPr>
          <w:rFonts w:ascii="Arial" w:hAnsi="Arial" w:cs="Arial"/>
        </w:rPr>
        <w:t>.</w:t>
      </w:r>
    </w:p>
    <w:sectPr w:rsidR="00A75FFF" w:rsidRPr="00A75FFF" w:rsidSect="00225B09">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7134AC"/>
    <w:multiLevelType w:val="hybridMultilevel"/>
    <w:tmpl w:val="9FA29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C3C"/>
    <w:rsid w:val="00000841"/>
    <w:rsid w:val="00053B8B"/>
    <w:rsid w:val="00077A86"/>
    <w:rsid w:val="00090282"/>
    <w:rsid w:val="000A291E"/>
    <w:rsid w:val="000B1E24"/>
    <w:rsid w:val="000B78EC"/>
    <w:rsid w:val="000F20A2"/>
    <w:rsid w:val="00102FF3"/>
    <w:rsid w:val="00121300"/>
    <w:rsid w:val="00126555"/>
    <w:rsid w:val="001478D1"/>
    <w:rsid w:val="001C5CA9"/>
    <w:rsid w:val="001D3960"/>
    <w:rsid w:val="001E0260"/>
    <w:rsid w:val="001F73A4"/>
    <w:rsid w:val="00225B09"/>
    <w:rsid w:val="002400E5"/>
    <w:rsid w:val="002A6F06"/>
    <w:rsid w:val="002D1D39"/>
    <w:rsid w:val="002E61E1"/>
    <w:rsid w:val="002F62EC"/>
    <w:rsid w:val="0030226E"/>
    <w:rsid w:val="00331A4E"/>
    <w:rsid w:val="003353A5"/>
    <w:rsid w:val="00351FF2"/>
    <w:rsid w:val="003E2490"/>
    <w:rsid w:val="00434200"/>
    <w:rsid w:val="00471EB5"/>
    <w:rsid w:val="004A5C3C"/>
    <w:rsid w:val="004B02CF"/>
    <w:rsid w:val="004B3D8E"/>
    <w:rsid w:val="005266B4"/>
    <w:rsid w:val="00565E8E"/>
    <w:rsid w:val="00576599"/>
    <w:rsid w:val="005B6FF3"/>
    <w:rsid w:val="005C7EE4"/>
    <w:rsid w:val="005D7A01"/>
    <w:rsid w:val="00625056"/>
    <w:rsid w:val="0066783B"/>
    <w:rsid w:val="006834CA"/>
    <w:rsid w:val="00685030"/>
    <w:rsid w:val="006A7BE9"/>
    <w:rsid w:val="006D0885"/>
    <w:rsid w:val="007029FF"/>
    <w:rsid w:val="00776861"/>
    <w:rsid w:val="00783AA1"/>
    <w:rsid w:val="007B5B77"/>
    <w:rsid w:val="007F2998"/>
    <w:rsid w:val="008473E5"/>
    <w:rsid w:val="00863FB1"/>
    <w:rsid w:val="00885ABD"/>
    <w:rsid w:val="008E2D7F"/>
    <w:rsid w:val="008F4DAE"/>
    <w:rsid w:val="00926450"/>
    <w:rsid w:val="00954DAB"/>
    <w:rsid w:val="00954DD0"/>
    <w:rsid w:val="00967A24"/>
    <w:rsid w:val="00A01BDA"/>
    <w:rsid w:val="00A07C40"/>
    <w:rsid w:val="00A10F4D"/>
    <w:rsid w:val="00A350A4"/>
    <w:rsid w:val="00A75FFF"/>
    <w:rsid w:val="00A84B9A"/>
    <w:rsid w:val="00AF4DE0"/>
    <w:rsid w:val="00B06C63"/>
    <w:rsid w:val="00BA5A22"/>
    <w:rsid w:val="00C13FF0"/>
    <w:rsid w:val="00C42B1E"/>
    <w:rsid w:val="00C5082D"/>
    <w:rsid w:val="00C711C1"/>
    <w:rsid w:val="00C93708"/>
    <w:rsid w:val="00CA5A9F"/>
    <w:rsid w:val="00CE2D56"/>
    <w:rsid w:val="00D168EB"/>
    <w:rsid w:val="00D75AF5"/>
    <w:rsid w:val="00DF5C3D"/>
    <w:rsid w:val="00DF6E33"/>
    <w:rsid w:val="00DF7328"/>
    <w:rsid w:val="00E02B0C"/>
    <w:rsid w:val="00E30B9B"/>
    <w:rsid w:val="00E374F4"/>
    <w:rsid w:val="00E57928"/>
    <w:rsid w:val="00E92D88"/>
    <w:rsid w:val="00EB288F"/>
    <w:rsid w:val="00EB5BF8"/>
    <w:rsid w:val="00F14A6C"/>
    <w:rsid w:val="00F36A56"/>
    <w:rsid w:val="00F9608D"/>
    <w:rsid w:val="00FB32EF"/>
    <w:rsid w:val="00FF1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C9E3"/>
  <w15:chartTrackingRefBased/>
  <w15:docId w15:val="{EC4635E9-2DDF-4613-80BD-C331817F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5C3C"/>
    <w:pPr>
      <w:spacing w:after="200" w:line="276" w:lineRule="auto"/>
      <w:ind w:left="720"/>
      <w:contextualSpacing/>
    </w:pPr>
  </w:style>
  <w:style w:type="table" w:styleId="a4">
    <w:name w:val="Table Grid"/>
    <w:basedOn w:val="a1"/>
    <w:uiPriority w:val="39"/>
    <w:rsid w:val="004A5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AF4DE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5">
    <w:name w:val="No Spacing"/>
    <w:uiPriority w:val="1"/>
    <w:qFormat/>
    <w:rsid w:val="00AF4DE0"/>
    <w:pPr>
      <w:spacing w:after="0" w:line="240" w:lineRule="auto"/>
    </w:pPr>
  </w:style>
  <w:style w:type="paragraph" w:styleId="a6">
    <w:name w:val="Balloon Text"/>
    <w:basedOn w:val="a"/>
    <w:link w:val="a7"/>
    <w:uiPriority w:val="99"/>
    <w:semiHidden/>
    <w:unhideWhenUsed/>
    <w:rsid w:val="002400E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00E5"/>
    <w:rPr>
      <w:rFonts w:ascii="Segoe UI" w:hAnsi="Segoe UI" w:cs="Segoe UI"/>
      <w:sz w:val="18"/>
      <w:szCs w:val="18"/>
    </w:rPr>
  </w:style>
  <w:style w:type="character" w:styleId="a8">
    <w:name w:val="annotation reference"/>
    <w:basedOn w:val="a0"/>
    <w:uiPriority w:val="99"/>
    <w:semiHidden/>
    <w:unhideWhenUsed/>
    <w:rsid w:val="002400E5"/>
    <w:rPr>
      <w:sz w:val="16"/>
      <w:szCs w:val="16"/>
    </w:rPr>
  </w:style>
  <w:style w:type="paragraph" w:styleId="a9">
    <w:name w:val="annotation text"/>
    <w:basedOn w:val="a"/>
    <w:link w:val="aa"/>
    <w:uiPriority w:val="99"/>
    <w:semiHidden/>
    <w:unhideWhenUsed/>
    <w:rsid w:val="002400E5"/>
    <w:pPr>
      <w:spacing w:line="240" w:lineRule="auto"/>
    </w:pPr>
    <w:rPr>
      <w:sz w:val="20"/>
      <w:szCs w:val="20"/>
    </w:rPr>
  </w:style>
  <w:style w:type="character" w:customStyle="1" w:styleId="aa">
    <w:name w:val="Текст примечания Знак"/>
    <w:basedOn w:val="a0"/>
    <w:link w:val="a9"/>
    <w:uiPriority w:val="99"/>
    <w:semiHidden/>
    <w:rsid w:val="002400E5"/>
    <w:rPr>
      <w:sz w:val="20"/>
      <w:szCs w:val="20"/>
    </w:rPr>
  </w:style>
  <w:style w:type="paragraph" w:styleId="ab">
    <w:name w:val="annotation subject"/>
    <w:basedOn w:val="a9"/>
    <w:next w:val="a9"/>
    <w:link w:val="ac"/>
    <w:uiPriority w:val="99"/>
    <w:semiHidden/>
    <w:unhideWhenUsed/>
    <w:rsid w:val="002400E5"/>
    <w:rPr>
      <w:b/>
      <w:bCs/>
    </w:rPr>
  </w:style>
  <w:style w:type="character" w:customStyle="1" w:styleId="ac">
    <w:name w:val="Тема примечания Знак"/>
    <w:basedOn w:val="aa"/>
    <w:link w:val="ab"/>
    <w:uiPriority w:val="99"/>
    <w:semiHidden/>
    <w:rsid w:val="002400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1172</Words>
  <Characters>6686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Mechel</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Блинова Марина Игоревна</dc:creator>
  <cp:keywords/>
  <dc:description/>
  <cp:lastModifiedBy>Вострокнутов Егор Сергеевич</cp:lastModifiedBy>
  <cp:revision>4</cp:revision>
  <dcterms:created xsi:type="dcterms:W3CDTF">2026-05-27T05:30:00Z</dcterms:created>
  <dcterms:modified xsi:type="dcterms:W3CDTF">2026-05-27T07:34:00Z</dcterms:modified>
</cp:coreProperties>
</file>